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12761" w14:textId="24DB2329" w:rsidR="00AA4C11" w:rsidRDefault="00AA4C11" w:rsidP="00AA4C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746D0C">
        <w:rPr>
          <w:b/>
          <w:i/>
          <w:noProof/>
          <w:sz w:val="28"/>
        </w:rPr>
        <w:t>R4-250</w:t>
      </w:r>
      <w:r w:rsidR="005A5B1B">
        <w:rPr>
          <w:b/>
          <w:i/>
          <w:noProof/>
          <w:sz w:val="28"/>
        </w:rPr>
        <w:t>6148</w:t>
      </w:r>
    </w:p>
    <w:p w14:paraId="42F0987E" w14:textId="77777777" w:rsidR="00AA4C11" w:rsidRDefault="00AA4C11" w:rsidP="00AA4C1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5E1DCDB2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2A3834" w:rsidRPr="002A3834">
        <w:rPr>
          <w:lang w:val="en-US"/>
        </w:rPr>
        <w:t xml:space="preserve">mmWave and EESS protection </w:t>
      </w:r>
      <w:r w:rsidR="00C77924">
        <w:rPr>
          <w:lang w:val="en-US"/>
        </w:rPr>
        <w:t>–</w:t>
      </w:r>
      <w:r w:rsidR="002A3834" w:rsidRPr="002A3834">
        <w:rPr>
          <w:lang w:val="en-US"/>
        </w:rPr>
        <w:t xml:space="preserve"> </w:t>
      </w:r>
      <w:r w:rsidR="00C77924">
        <w:rPr>
          <w:lang w:val="en-US"/>
        </w:rPr>
        <w:t xml:space="preserve">TS </w:t>
      </w:r>
      <w:r w:rsidR="002A3834" w:rsidRPr="002A3834">
        <w:rPr>
          <w:lang w:val="en-US"/>
        </w:rPr>
        <w:t>38</w:t>
      </w:r>
      <w:r w:rsidR="00C77924">
        <w:rPr>
          <w:lang w:val="en-US"/>
        </w:rPr>
        <w:t>.</w:t>
      </w:r>
      <w:r w:rsidR="002A3834" w:rsidRPr="002A3834">
        <w:rPr>
          <w:lang w:val="en-US"/>
        </w:rPr>
        <w:t>101-2 earlier Releases update</w:t>
      </w:r>
    </w:p>
    <w:p w14:paraId="38171D17" w14:textId="1B590CE1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45275A">
        <w:rPr>
          <w:lang w:val="en-US"/>
        </w:rPr>
        <w:t>6.17</w:t>
      </w:r>
      <w:proofErr w:type="gramEnd"/>
      <w:r w:rsidR="0045275A">
        <w:rPr>
          <w:lang w:val="en-US"/>
        </w:rPr>
        <w:t>.2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1B1776C" w14:textId="77777777" w:rsidR="000357A5" w:rsidRDefault="000357A5" w:rsidP="000357A5">
      <w:pPr>
        <w:shd w:val="clear" w:color="auto" w:fill="FFFFFF"/>
        <w:rPr>
          <w:lang w:val="en-US"/>
        </w:rPr>
      </w:pPr>
      <w:r>
        <w:rPr>
          <w:lang w:val="en-US"/>
        </w:rPr>
        <w:t>In RAN#105 meeting, a WI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_Ref192754729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) was adopted to consider China and EU/CEPT Regulation related to the 24GHz bands updates and the EESS protection. </w:t>
      </w:r>
    </w:p>
    <w:p w14:paraId="003F27D4" w14:textId="15476154" w:rsidR="000357A5" w:rsidRDefault="000357A5" w:rsidP="000357A5">
      <w:pPr>
        <w:shd w:val="clear" w:color="auto" w:fill="FFFFFF"/>
        <w:rPr>
          <w:lang w:val="en-US"/>
        </w:rPr>
      </w:pPr>
      <w:r>
        <w:rPr>
          <w:lang w:val="en-US"/>
        </w:rPr>
        <w:t xml:space="preserve">This contribution is </w:t>
      </w:r>
      <w:r w:rsidR="00341804">
        <w:rPr>
          <w:lang w:val="en-US"/>
        </w:rPr>
        <w:t xml:space="preserve">further </w:t>
      </w:r>
      <w:r>
        <w:rPr>
          <w:lang w:val="en-US"/>
        </w:rPr>
        <w:t xml:space="preserve">discussing the </w:t>
      </w:r>
      <w:r w:rsidR="00E16B08">
        <w:rPr>
          <w:lang w:val="en-US"/>
        </w:rPr>
        <w:t xml:space="preserve">rationale of the updates made in the </w:t>
      </w:r>
      <w:r w:rsidR="00452207">
        <w:rPr>
          <w:lang w:val="en-US"/>
        </w:rPr>
        <w:t>draft Rel-15 CR</w:t>
      </w:r>
      <w:r w:rsidR="001F05DB">
        <w:rPr>
          <w:lang w:val="en-US"/>
        </w:rPr>
        <w:t xml:space="preserve"> (</w:t>
      </w:r>
      <w:r w:rsidR="001F05DB">
        <w:rPr>
          <w:lang w:val="en-US"/>
        </w:rPr>
        <w:fldChar w:fldCharType="begin"/>
      </w:r>
      <w:r w:rsidR="001F05DB">
        <w:rPr>
          <w:lang w:val="en-US"/>
        </w:rPr>
        <w:instrText xml:space="preserve"> REF _Ref197089176 \r \h </w:instrText>
      </w:r>
      <w:r w:rsidR="001F05DB">
        <w:rPr>
          <w:lang w:val="en-US"/>
        </w:rPr>
      </w:r>
      <w:r w:rsidR="001F05DB">
        <w:rPr>
          <w:lang w:val="en-US"/>
        </w:rPr>
        <w:fldChar w:fldCharType="separate"/>
      </w:r>
      <w:r w:rsidR="001F05DB">
        <w:rPr>
          <w:lang w:val="en-US"/>
        </w:rPr>
        <w:t>[3]</w:t>
      </w:r>
      <w:r w:rsidR="001F05DB">
        <w:rPr>
          <w:lang w:val="en-US"/>
        </w:rPr>
        <w:fldChar w:fldCharType="end"/>
      </w:r>
      <w:r w:rsidR="001F05DB">
        <w:rPr>
          <w:lang w:val="en-US"/>
        </w:rPr>
        <w:t xml:space="preserve">) </w:t>
      </w:r>
      <w:r w:rsidR="00452207">
        <w:rPr>
          <w:lang w:val="en-US"/>
        </w:rPr>
        <w:t xml:space="preserve">endorsed in last </w:t>
      </w:r>
      <w:r>
        <w:rPr>
          <w:lang w:val="en-US"/>
        </w:rPr>
        <w:t>RAN4#114</w:t>
      </w:r>
      <w:r w:rsidR="00452207">
        <w:rPr>
          <w:lang w:val="en-US"/>
        </w:rPr>
        <w:t>bis</w:t>
      </w:r>
      <w:r>
        <w:rPr>
          <w:lang w:val="en-US"/>
        </w:rPr>
        <w:t xml:space="preserve"> meeting.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D000E62" w14:textId="77777777" w:rsidR="007E3BD3" w:rsidRDefault="007E3BD3" w:rsidP="007E3BD3">
      <w:pPr>
        <w:pStyle w:val="Heading2"/>
      </w:pPr>
      <w:r>
        <w:t>Background</w:t>
      </w:r>
    </w:p>
    <w:p w14:paraId="6634BB89" w14:textId="77777777" w:rsidR="007E3BD3" w:rsidRDefault="007E3BD3" w:rsidP="007E3BD3">
      <w:pPr>
        <w:rPr>
          <w:lang w:val="en-US"/>
        </w:rPr>
      </w:pPr>
      <w:r w:rsidRPr="00AD72C7">
        <w:rPr>
          <w:lang w:val="en-US"/>
        </w:rPr>
        <w:t xml:space="preserve">All BS </w:t>
      </w:r>
      <w:r>
        <w:rPr>
          <w:lang w:val="en-US"/>
        </w:rPr>
        <w:t xml:space="preserve">and UE </w:t>
      </w:r>
      <w:r w:rsidRPr="00AD72C7">
        <w:rPr>
          <w:lang w:val="en-US"/>
        </w:rPr>
        <w:t xml:space="preserve">aspects have been clarified in previous meetings and the relevant CRs were agreed. Based on Rel-18 version, TS 38.104 Rel-19 is already aligned with RAN4 agreements and clarification on EESS protection </w:t>
      </w:r>
      <w:r>
        <w:rPr>
          <w:lang w:val="en-US"/>
        </w:rPr>
        <w:t>in</w:t>
      </w:r>
      <w:r w:rsidRPr="00AD72C7">
        <w:rPr>
          <w:lang w:val="en-US"/>
        </w:rPr>
        <w:t xml:space="preserve"> the 24GHz </w:t>
      </w:r>
      <w:r>
        <w:rPr>
          <w:lang w:val="en-US"/>
        </w:rPr>
        <w:t>frequency range</w:t>
      </w:r>
      <w:r w:rsidRPr="00AD72C7">
        <w:rPr>
          <w:lang w:val="en-US"/>
        </w:rPr>
        <w:t xml:space="preserve">. </w:t>
      </w:r>
    </w:p>
    <w:p w14:paraId="100B733B" w14:textId="77777777" w:rsidR="007E3BD3" w:rsidRDefault="007E3BD3" w:rsidP="007E3BD3">
      <w:pPr>
        <w:rPr>
          <w:lang w:val="en-US"/>
        </w:rPr>
      </w:pPr>
      <w:r>
        <w:rPr>
          <w:lang w:val="en-US"/>
        </w:rPr>
        <w:t>On the UE side, CR to TS 38.101-2 Rel-19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_Ref192759596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) was also agreed in past meetings capturing RAN4 agreed update to correctly consider existing worldwide regulation related to EESS protection in the 24GHz frequency range.</w:t>
      </w:r>
    </w:p>
    <w:p w14:paraId="22504699" w14:textId="77777777" w:rsidR="007E3BD3" w:rsidRDefault="007E3BD3" w:rsidP="007E3BD3">
      <w:pPr>
        <w:rPr>
          <w:lang w:val="en-US"/>
        </w:rPr>
      </w:pPr>
      <w:r>
        <w:rPr>
          <w:lang w:val="en-US"/>
        </w:rPr>
        <w:t>In last RAN4#114bis meeting, a draft CR to TS 38.101-2 Rel-15 was endorsed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_Ref197089176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).</w:t>
      </w:r>
    </w:p>
    <w:p w14:paraId="7CB11CD7" w14:textId="77777777" w:rsidR="007E3BD3" w:rsidRDefault="007E3BD3" w:rsidP="007E3BD3">
      <w:pPr>
        <w:spacing w:after="40"/>
        <w:rPr>
          <w:lang w:val="en-US"/>
        </w:rPr>
      </w:pPr>
      <w:r>
        <w:rPr>
          <w:lang w:val="en-US"/>
        </w:rPr>
        <w:t xml:space="preserve">To our view, this draft CR and doesn’t need any further update: </w:t>
      </w:r>
    </w:p>
    <w:p w14:paraId="31AC6C54" w14:textId="77777777" w:rsidR="007E3BD3" w:rsidRDefault="007E3BD3" w:rsidP="007E3BD3">
      <w:pPr>
        <w:pStyle w:val="ListParagraph"/>
        <w:numPr>
          <w:ilvl w:val="0"/>
          <w:numId w:val="24"/>
        </w:numPr>
        <w:spacing w:after="40"/>
        <w:rPr>
          <w:lang w:val="en-US"/>
        </w:rPr>
      </w:pPr>
      <w:r w:rsidRPr="00E67215">
        <w:rPr>
          <w:lang w:val="en-US"/>
        </w:rPr>
        <w:t>NS_202 definition shall be updated</w:t>
      </w:r>
      <w:r>
        <w:rPr>
          <w:lang w:val="en-US"/>
        </w:rPr>
        <w:t xml:space="preserve"> with the stringent limit applicable </w:t>
      </w:r>
      <w:r w:rsidRPr="0095734B">
        <w:rPr>
          <w:lang w:val="en-US"/>
        </w:rPr>
        <w:t>from 1</w:t>
      </w:r>
      <w:r w:rsidRPr="0095734B">
        <w:rPr>
          <w:vertAlign w:val="superscript"/>
          <w:lang w:val="en-US"/>
        </w:rPr>
        <w:t>st</w:t>
      </w:r>
      <w:r w:rsidRPr="0095734B">
        <w:rPr>
          <w:lang w:val="en-US"/>
        </w:rPr>
        <w:t xml:space="preserve"> January 2024</w:t>
      </w:r>
      <w:r>
        <w:rPr>
          <w:lang w:val="en-US"/>
        </w:rPr>
        <w:t>.</w:t>
      </w:r>
    </w:p>
    <w:p w14:paraId="3EC48EAF" w14:textId="77777777" w:rsidR="007E3BD3" w:rsidRPr="00E67215" w:rsidRDefault="007E3BD3" w:rsidP="007E3BD3">
      <w:pPr>
        <w:pStyle w:val="ListParagraph"/>
        <w:numPr>
          <w:ilvl w:val="0"/>
          <w:numId w:val="24"/>
        </w:numPr>
        <w:spacing w:after="40"/>
        <w:rPr>
          <w:lang w:val="en-US"/>
        </w:rPr>
      </w:pPr>
      <w:r w:rsidRPr="00E67215">
        <w:rPr>
          <w:lang w:val="en-US"/>
        </w:rPr>
        <w:t xml:space="preserve">NS_205 </w:t>
      </w:r>
      <w:proofErr w:type="gramStart"/>
      <w:r w:rsidRPr="00E67215">
        <w:rPr>
          <w:lang w:val="en-US"/>
        </w:rPr>
        <w:t>shall</w:t>
      </w:r>
      <w:proofErr w:type="gramEnd"/>
      <w:r w:rsidRPr="00E67215">
        <w:rPr>
          <w:lang w:val="en-US"/>
        </w:rPr>
        <w:t xml:space="preserve"> </w:t>
      </w:r>
      <w:r>
        <w:rPr>
          <w:lang w:val="en-US"/>
        </w:rPr>
        <w:t xml:space="preserve">also </w:t>
      </w:r>
      <w:r w:rsidRPr="00E67215">
        <w:rPr>
          <w:lang w:val="en-US"/>
        </w:rPr>
        <w:t xml:space="preserve">be added </w:t>
      </w:r>
      <w:r>
        <w:rPr>
          <w:lang w:val="en-US"/>
        </w:rPr>
        <w:t>to</w:t>
      </w:r>
      <w:r w:rsidRPr="00E67215">
        <w:rPr>
          <w:lang w:val="en-US"/>
        </w:rPr>
        <w:t xml:space="preserve"> the specifications. </w:t>
      </w:r>
    </w:p>
    <w:p w14:paraId="15A2A3F2" w14:textId="77777777" w:rsidR="007E3BD3" w:rsidRDefault="007E3BD3" w:rsidP="007E3BD3">
      <w:pPr>
        <w:rPr>
          <w:lang w:val="en-US"/>
        </w:rPr>
      </w:pPr>
      <w:r>
        <w:rPr>
          <w:lang w:val="en-US"/>
        </w:rPr>
        <w:t xml:space="preserve">We are further elaborating on those 2 aspects in the following. </w:t>
      </w:r>
    </w:p>
    <w:p w14:paraId="1B78429F" w14:textId="77777777" w:rsidR="007E3BD3" w:rsidRDefault="007E3BD3" w:rsidP="007E3BD3">
      <w:pPr>
        <w:pStyle w:val="Heading2"/>
      </w:pPr>
      <w:r>
        <w:t>NS_202 update</w:t>
      </w:r>
    </w:p>
    <w:p w14:paraId="6FA0A114" w14:textId="77777777" w:rsidR="007E3BD3" w:rsidRDefault="007E3BD3" w:rsidP="007E3BD3">
      <w:pPr>
        <w:rPr>
          <w:lang w:val="en-US"/>
        </w:rPr>
      </w:pPr>
      <w:r w:rsidRPr="0095734B">
        <w:rPr>
          <w:lang w:val="en-US"/>
        </w:rPr>
        <w:t xml:space="preserve">In </w:t>
      </w:r>
      <w:proofErr w:type="gramStart"/>
      <w:r w:rsidRPr="0095734B">
        <w:rPr>
          <w:lang w:val="en-US"/>
        </w:rPr>
        <w:t>previous</w:t>
      </w:r>
      <w:proofErr w:type="gramEnd"/>
      <w:r w:rsidRPr="0095734B">
        <w:rPr>
          <w:lang w:val="en-US"/>
        </w:rPr>
        <w:t xml:space="preserve"> version of TS 38.101-2 Rel-15, NS_202 was specified with the relaxed value to protect EESS in bands n257 and n258. </w:t>
      </w:r>
      <w:r>
        <w:rPr>
          <w:lang w:val="en-US"/>
        </w:rPr>
        <w:t>F</w:t>
      </w:r>
      <w:r w:rsidRPr="0095734B">
        <w:rPr>
          <w:lang w:val="en-US"/>
        </w:rPr>
        <w:t>rom 1</w:t>
      </w:r>
      <w:r w:rsidRPr="0095734B">
        <w:rPr>
          <w:vertAlign w:val="superscript"/>
          <w:lang w:val="en-US"/>
        </w:rPr>
        <w:t>st</w:t>
      </w:r>
      <w:r w:rsidRPr="0095734B">
        <w:rPr>
          <w:lang w:val="en-US"/>
        </w:rPr>
        <w:t xml:space="preserve"> January 2024, the stringent limit is </w:t>
      </w:r>
      <w:r>
        <w:rPr>
          <w:lang w:val="en-US"/>
        </w:rPr>
        <w:t xml:space="preserve">now </w:t>
      </w:r>
      <w:r w:rsidRPr="0095734B">
        <w:rPr>
          <w:lang w:val="en-US"/>
        </w:rPr>
        <w:t>applicable,</w:t>
      </w:r>
      <w:r>
        <w:rPr>
          <w:lang w:val="en-US"/>
        </w:rPr>
        <w:t xml:space="preserve"> and any device brought on the market shall be compliant with this limit since then. </w:t>
      </w:r>
    </w:p>
    <w:p w14:paraId="00507BDF" w14:textId="77777777" w:rsidR="007E3BD3" w:rsidRDefault="007E3BD3" w:rsidP="007E3BD3">
      <w:pPr>
        <w:rPr>
          <w:lang w:val="en-US"/>
        </w:rPr>
      </w:pPr>
      <w:r>
        <w:rPr>
          <w:lang w:val="en-US"/>
        </w:rPr>
        <w:t xml:space="preserve">If the Rel-15 specification of NS_202 is not updated with the stringent limit, while the modifiedMPR Annex is updated referring to NS_202 Rel-19, this will create a major inconsistency in TS 38.101-2 Rel-15: the NS_202 definition will be ambiguous, referring to different limits in clause </w:t>
      </w:r>
      <w:r w:rsidRPr="007513A5">
        <w:rPr>
          <w:lang w:val="en-US" w:eastAsia="it-IT"/>
        </w:rPr>
        <w:t>6.5.3.2.3</w:t>
      </w:r>
      <w:r>
        <w:rPr>
          <w:lang w:val="en-US" w:eastAsia="it-IT"/>
        </w:rPr>
        <w:t xml:space="preserve"> </w:t>
      </w:r>
      <w:r>
        <w:rPr>
          <w:lang w:val="en-US"/>
        </w:rPr>
        <w:t xml:space="preserve">and Annex H, which would be source of confusion. </w:t>
      </w:r>
    </w:p>
    <w:p w14:paraId="2AACDA60" w14:textId="77777777" w:rsidR="007E3BD3" w:rsidRDefault="007E3BD3" w:rsidP="007E3BD3">
      <w:pPr>
        <w:rPr>
          <w:lang w:val="en-US"/>
        </w:rPr>
      </w:pPr>
      <w:r>
        <w:rPr>
          <w:lang w:val="en-US"/>
        </w:rPr>
        <w:t>To avoid any misunderstanding and ensure high quality of the specifications, NS_202 definition shall then be updated with the stringent limit in TS 38.101-2 Rel-15.</w:t>
      </w:r>
    </w:p>
    <w:p w14:paraId="44426FD7" w14:textId="77777777" w:rsidR="007E3BD3" w:rsidRDefault="007E3BD3" w:rsidP="007E3BD3">
      <w:pPr>
        <w:pStyle w:val="Heading2"/>
      </w:pPr>
      <w:r>
        <w:lastRenderedPageBreak/>
        <w:t>NS_205 addition</w:t>
      </w:r>
    </w:p>
    <w:p w14:paraId="43C96099" w14:textId="77777777" w:rsidR="007E3BD3" w:rsidRDefault="007E3BD3" w:rsidP="007E3BD3">
      <w:pPr>
        <w:rPr>
          <w:lang w:val="en-US"/>
        </w:rPr>
      </w:pPr>
      <w:r>
        <w:rPr>
          <w:lang w:val="en-GB"/>
        </w:rPr>
        <w:t xml:space="preserve">NS_205 was not specified in </w:t>
      </w:r>
      <w:r w:rsidRPr="0095734B">
        <w:rPr>
          <w:lang w:val="en-US"/>
        </w:rPr>
        <w:t>previous version of TS 38.101-2 Rel-15</w:t>
      </w:r>
      <w:r>
        <w:rPr>
          <w:lang w:val="en-US"/>
        </w:rPr>
        <w:t xml:space="preserve">. If NS_205 is only added to the modifiedMPR Annex H, this would create again some ambiguity and inconsistency. </w:t>
      </w:r>
    </w:p>
    <w:p w14:paraId="1F8BB117" w14:textId="77777777" w:rsidR="007E3BD3" w:rsidRDefault="007E3BD3" w:rsidP="007E3BD3">
      <w:pPr>
        <w:rPr>
          <w:lang w:val="en-US"/>
        </w:rPr>
      </w:pPr>
      <w:r>
        <w:rPr>
          <w:lang w:val="en-US"/>
        </w:rPr>
        <w:t>Indeed, according to the modifiedMPR Annex (endorsed draft CR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_Ref197089176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), UE operating in bands n257 and n258, will have to support NS_205:</w:t>
      </w:r>
    </w:p>
    <w:p w14:paraId="4D157B39" w14:textId="77777777" w:rsidR="007E3BD3" w:rsidRDefault="007E3BD3" w:rsidP="007E3BD3">
      <w:pPr>
        <w:ind w:left="720"/>
        <w:rPr>
          <w:lang w:val="en-US"/>
        </w:rPr>
      </w:pPr>
      <w:r w:rsidRPr="00A0267E">
        <w:rPr>
          <w:noProof/>
          <w:lang w:val="en-US"/>
        </w:rPr>
        <w:drawing>
          <wp:inline distT="0" distB="0" distL="0" distR="0" wp14:anchorId="611D3DBD" wp14:editId="38E80CE1">
            <wp:extent cx="4337050" cy="2756983"/>
            <wp:effectExtent l="152400" t="152400" r="368300" b="367665"/>
            <wp:docPr id="72949392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493924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2667" cy="276691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C251891" w14:textId="77777777" w:rsidR="007E3BD3" w:rsidRDefault="007E3BD3" w:rsidP="007E3BD3">
      <w:r>
        <w:rPr>
          <w:lang w:val="en-US"/>
        </w:rPr>
        <w:t xml:space="preserve">But, if TS 38.101-2 Rel-15 is updated without considering the NS_205 specification, there would be some confusion with the NS tables </w:t>
      </w:r>
      <w:r w:rsidRPr="00C04A08">
        <w:t>6.2.3.1-1</w:t>
      </w:r>
      <w:r>
        <w:t xml:space="preserve"> and </w:t>
      </w:r>
      <w:r w:rsidRPr="00C04A08">
        <w:t>6.2.3.1-</w:t>
      </w:r>
      <w:r>
        <w:t>2, where NS_205 would not be listed and n257/n258 would not be requested to support NS_205 either, as shown below:</w:t>
      </w:r>
    </w:p>
    <w:p w14:paraId="462C4ADE" w14:textId="77777777" w:rsidR="007E3BD3" w:rsidRDefault="007E3BD3" w:rsidP="007E3BD3">
      <w:pPr>
        <w:ind w:left="720"/>
        <w:rPr>
          <w:lang w:val="en-GB"/>
        </w:rPr>
      </w:pPr>
      <w:r w:rsidRPr="003C6EBC">
        <w:rPr>
          <w:noProof/>
          <w:lang w:val="en-GB"/>
        </w:rPr>
        <w:drawing>
          <wp:inline distT="0" distB="0" distL="0" distR="0" wp14:anchorId="6E5E83E3" wp14:editId="704F9A86">
            <wp:extent cx="4305300" cy="3009563"/>
            <wp:effectExtent l="152400" t="152400" r="361950" b="362585"/>
            <wp:docPr id="705829494" name="Picture 1" descr="A table with numbers and a numb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829494" name="Picture 1" descr="A table with numbers and a numb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5054" cy="30163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C40F879" w14:textId="77777777" w:rsidR="007E3BD3" w:rsidRDefault="007E3BD3" w:rsidP="007E3BD3">
      <w:pPr>
        <w:rPr>
          <w:lang w:val="en-US"/>
        </w:rPr>
      </w:pPr>
      <w:r>
        <w:rPr>
          <w:lang w:val="en-US"/>
        </w:rPr>
        <w:lastRenderedPageBreak/>
        <w:t>Again, to avoid any misunderstanding and ensure high quality of the specifications, NS_205 definition shall be added to TS 38.101-2 Rel-15.</w:t>
      </w:r>
    </w:p>
    <w:p w14:paraId="5388FAEB" w14:textId="77777777" w:rsidR="007E3BD3" w:rsidRDefault="007E3BD3" w:rsidP="007E3BD3">
      <w:pPr>
        <w:pStyle w:val="Heading2"/>
      </w:pPr>
      <w:r>
        <w:t>Conclusion</w:t>
      </w:r>
    </w:p>
    <w:p w14:paraId="490EF5B8" w14:textId="77777777" w:rsidR="007E3BD3" w:rsidRPr="00607595" w:rsidRDefault="007E3BD3" w:rsidP="007E3BD3">
      <w:pPr>
        <w:spacing w:after="80"/>
        <w:rPr>
          <w:lang w:val="en-GB"/>
        </w:rPr>
      </w:pPr>
      <w:r w:rsidRPr="00607595">
        <w:rPr>
          <w:lang w:val="en-GB"/>
        </w:rPr>
        <w:t>Based on the above rationale, we would make the following proposal</w:t>
      </w:r>
      <w:r>
        <w:rPr>
          <w:lang w:val="en-GB"/>
        </w:rPr>
        <w:t>s.</w:t>
      </w:r>
    </w:p>
    <w:p w14:paraId="5DF56058" w14:textId="77777777" w:rsidR="007E3BD3" w:rsidRDefault="007E3BD3" w:rsidP="007E3BD3">
      <w:pPr>
        <w:spacing w:after="80"/>
        <w:rPr>
          <w:b/>
          <w:bCs/>
          <w:lang w:val="en-GB"/>
        </w:rPr>
      </w:pPr>
      <w:r w:rsidRPr="00272A87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272A8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Agree on the TS 38.101-2 Rel-15 updates according to the endorsed draft CR R4-2505131, no other modification is needed.</w:t>
      </w:r>
    </w:p>
    <w:p w14:paraId="297DFB45" w14:textId="77777777" w:rsidR="007E3BD3" w:rsidRDefault="007E3BD3" w:rsidP="007E3BD3">
      <w:pPr>
        <w:spacing w:after="80"/>
        <w:rPr>
          <w:b/>
          <w:bCs/>
        </w:rPr>
      </w:pPr>
      <w:r w:rsidRPr="00272A87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272A8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TS 38.101-2 Rel-16, Rel-17 and Rel-18 updates shall be based on the endorsed draft CR R4-2505131 for Rel-15.</w:t>
      </w:r>
    </w:p>
    <w:p w14:paraId="6F2FEE89" w14:textId="77777777" w:rsidR="000F2FA3" w:rsidRPr="007E3BD3" w:rsidRDefault="000F2FA3" w:rsidP="00DA6E83"/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348944DF" w14:textId="77777777" w:rsidR="00C208B9" w:rsidRDefault="00C208B9" w:rsidP="00C208B9">
      <w:pPr>
        <w:spacing w:after="120"/>
        <w:jc w:val="both"/>
        <w:rPr>
          <w:lang w:val="en-GB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</w:t>
      </w:r>
      <w:r>
        <w:rPr>
          <w:lang w:val="en-US" w:eastAsia="zh-CN"/>
        </w:rPr>
        <w:t xml:space="preserve"> discussed the remaining open related to the WI on </w:t>
      </w:r>
      <w:r w:rsidRPr="00B4208F">
        <w:rPr>
          <w:lang w:val="en-GB"/>
        </w:rPr>
        <w:t>EESS protection in the 23.6-24.0 GHz frequency range</w:t>
      </w:r>
      <w:r>
        <w:rPr>
          <w:lang w:val="en-GB"/>
        </w:rPr>
        <w:t>. We made the following proposals:</w:t>
      </w:r>
    </w:p>
    <w:p w14:paraId="1123DDCE" w14:textId="77777777" w:rsidR="00C208B9" w:rsidRDefault="00C208B9" w:rsidP="00C208B9">
      <w:pPr>
        <w:spacing w:after="80"/>
        <w:rPr>
          <w:b/>
          <w:bCs/>
          <w:lang w:val="en-GB"/>
        </w:rPr>
      </w:pPr>
      <w:r w:rsidRPr="00272A87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272A8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Agree on the TS 38.101-2 Rel-15 updates according to the endorsed draft CR R4-2505131, no other modification is needed.</w:t>
      </w:r>
    </w:p>
    <w:p w14:paraId="00B37B0E" w14:textId="23888891" w:rsidR="008C720A" w:rsidRPr="00C208B9" w:rsidRDefault="00C208B9" w:rsidP="00C208B9">
      <w:pPr>
        <w:spacing w:after="80"/>
        <w:rPr>
          <w:b/>
          <w:bCs/>
        </w:rPr>
      </w:pPr>
      <w:r w:rsidRPr="00272A87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272A8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TS 38.101-2 Rel-16, Rel-17 and Rel-18 updates shall be based on the endorsed draft CR R4-2505131 for Rel-15.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43C88D17" w14:textId="77777777" w:rsidR="00D45492" w:rsidRDefault="00D45492" w:rsidP="00D4549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bookmarkStart w:id="3" w:name="_Ref192754729"/>
      <w:r w:rsidRPr="00EF528C">
        <w:rPr>
          <w:lang w:val="en-US"/>
        </w:rPr>
        <w:t>RP-2</w:t>
      </w:r>
      <w:r>
        <w:rPr>
          <w:lang w:val="en-US"/>
        </w:rPr>
        <w:t>42371</w:t>
      </w:r>
      <w:r w:rsidRPr="00EF528C">
        <w:rPr>
          <w:lang w:val="en-US"/>
        </w:rPr>
        <w:t>,</w:t>
      </w:r>
      <w:bookmarkEnd w:id="0"/>
      <w:bookmarkEnd w:id="1"/>
      <w:r w:rsidRPr="00D91D4C">
        <w:rPr>
          <w:rFonts w:eastAsia="Batang"/>
          <w:b/>
          <w:lang w:eastAsia="zh-CN"/>
        </w:rPr>
        <w:t xml:space="preserve"> </w:t>
      </w:r>
      <w:r w:rsidRPr="00A1537C">
        <w:rPr>
          <w:lang w:val="en-US"/>
        </w:rPr>
        <w:t xml:space="preserve">WID on </w:t>
      </w:r>
      <w:r w:rsidRPr="008D52C8">
        <w:rPr>
          <w:rFonts w:hint="eastAsia"/>
          <w:lang w:val="en-US"/>
        </w:rPr>
        <w:t>mmWave UE spurious em</w:t>
      </w:r>
      <w:r>
        <w:rPr>
          <w:lang w:val="en-US"/>
        </w:rPr>
        <w:t>i</w:t>
      </w:r>
      <w:r w:rsidRPr="008D52C8">
        <w:rPr>
          <w:rFonts w:hint="eastAsia"/>
          <w:lang w:val="en-US"/>
        </w:rPr>
        <w:t>ssion</w:t>
      </w:r>
      <w:r w:rsidRPr="00A1537C">
        <w:rPr>
          <w:lang w:val="en-US"/>
        </w:rPr>
        <w:t xml:space="preserve">, </w:t>
      </w:r>
      <w:bookmarkEnd w:id="2"/>
      <w:r w:rsidRPr="008D52C8">
        <w:rPr>
          <w:rFonts w:hint="eastAsia"/>
          <w:lang w:val="en-US"/>
        </w:rPr>
        <w:t>China Unicom, Deutsche Telekom, Vodafone, CATT, Huawei, HiSilicon, OPPO, Qualcomm, Xiaomi, ZTE</w:t>
      </w:r>
      <w:bookmarkEnd w:id="3"/>
    </w:p>
    <w:p w14:paraId="7FD98F3B" w14:textId="77777777" w:rsidR="00D45492" w:rsidRPr="00664ED7" w:rsidRDefault="00D45492" w:rsidP="00D45492">
      <w:pPr>
        <w:pStyle w:val="ListParagraph"/>
        <w:numPr>
          <w:ilvl w:val="0"/>
          <w:numId w:val="9"/>
        </w:numPr>
        <w:snapToGrid w:val="0"/>
        <w:rPr>
          <w:rFonts w:eastAsiaTheme="minorEastAsia"/>
          <w:bCs/>
          <w:lang w:val="en-US" w:eastAsia="zh-CN"/>
        </w:rPr>
      </w:pPr>
      <w:bookmarkStart w:id="4" w:name="_Ref192759596"/>
      <w:r w:rsidRPr="00664ED7">
        <w:rPr>
          <w:rFonts w:eastAsiaTheme="minorEastAsia"/>
          <w:bCs/>
          <w:lang w:val="en-US" w:eastAsia="zh-CN"/>
        </w:rPr>
        <w:t>R4-2501408</w:t>
      </w:r>
      <w:r>
        <w:rPr>
          <w:rFonts w:eastAsiaTheme="minorEastAsia"/>
          <w:bCs/>
          <w:lang w:val="en-US" w:eastAsia="zh-CN"/>
        </w:rPr>
        <w:t xml:space="preserve">, </w:t>
      </w:r>
      <w:r w:rsidRPr="00664ED7">
        <w:rPr>
          <w:rFonts w:eastAsiaTheme="minorEastAsia"/>
          <w:bCs/>
          <w:lang w:val="en-US" w:eastAsia="zh-CN"/>
        </w:rPr>
        <w:t>Big CR on UE RF requirements for WI NR_mmWave_protect</w:t>
      </w:r>
      <w:r>
        <w:rPr>
          <w:rFonts w:eastAsiaTheme="minorEastAsia"/>
          <w:bCs/>
          <w:lang w:val="en-US" w:eastAsia="zh-CN"/>
        </w:rPr>
        <w:t xml:space="preserve">, </w:t>
      </w:r>
      <w:r w:rsidRPr="00664ED7">
        <w:rPr>
          <w:rFonts w:eastAsiaTheme="minorEastAsia" w:hint="eastAsia"/>
          <w:bCs/>
          <w:lang w:val="en-US" w:eastAsia="zh-CN"/>
        </w:rPr>
        <w:t>China Unicom</w:t>
      </w:r>
      <w:bookmarkEnd w:id="4"/>
    </w:p>
    <w:bookmarkStart w:id="5" w:name="_Ref197089176"/>
    <w:p w14:paraId="5858CF81" w14:textId="77777777" w:rsidR="00D45492" w:rsidRPr="00F44256" w:rsidRDefault="00D45492" w:rsidP="00D45492">
      <w:pPr>
        <w:pStyle w:val="ListParagraph"/>
        <w:numPr>
          <w:ilvl w:val="0"/>
          <w:numId w:val="9"/>
        </w:numPr>
        <w:rPr>
          <w:rFonts w:eastAsiaTheme="minorEastAsia"/>
          <w:bCs/>
          <w:lang w:val="en-US" w:eastAsia="zh-CN"/>
        </w:rPr>
      </w:pPr>
      <w:r w:rsidRPr="00F44256">
        <w:rPr>
          <w:rFonts w:eastAsiaTheme="minorEastAsia"/>
          <w:bCs/>
          <w:lang w:val="en-US" w:eastAsia="zh-CN"/>
        </w:rPr>
        <w:fldChar w:fldCharType="begin"/>
      </w:r>
      <w:r w:rsidRPr="00F44256">
        <w:rPr>
          <w:rFonts w:eastAsiaTheme="minorEastAsia"/>
          <w:bCs/>
          <w:lang w:val="en-US" w:eastAsia="zh-CN"/>
        </w:rPr>
        <w:instrText>HYPERLINK "http://10.10.10.10/ftp/RAN/RAN4/Inbox/R4-2505131.zip"</w:instrText>
      </w:r>
      <w:r w:rsidRPr="00F44256">
        <w:rPr>
          <w:rFonts w:eastAsiaTheme="minorEastAsia"/>
          <w:bCs/>
          <w:lang w:val="en-US" w:eastAsia="zh-CN"/>
        </w:rPr>
      </w:r>
      <w:r w:rsidRPr="00F44256">
        <w:rPr>
          <w:rFonts w:eastAsiaTheme="minorEastAsia"/>
          <w:bCs/>
          <w:lang w:val="en-US" w:eastAsia="zh-CN"/>
        </w:rPr>
        <w:fldChar w:fldCharType="separate"/>
      </w:r>
      <w:r w:rsidRPr="00F44256">
        <w:rPr>
          <w:rFonts w:eastAsiaTheme="minorEastAsia"/>
          <w:bCs/>
          <w:lang w:val="en-US" w:eastAsia="zh-CN"/>
        </w:rPr>
        <w:t>R4-2505131</w:t>
      </w:r>
      <w:r w:rsidRPr="00F44256">
        <w:rPr>
          <w:rFonts w:eastAsiaTheme="minorEastAsia"/>
          <w:bCs/>
          <w:lang w:val="en-US" w:eastAsia="zh-CN"/>
        </w:rPr>
        <w:fldChar w:fldCharType="end"/>
      </w:r>
      <w:r>
        <w:rPr>
          <w:rFonts w:eastAsiaTheme="minorEastAsia"/>
          <w:bCs/>
          <w:lang w:val="en-US" w:eastAsia="zh-CN"/>
        </w:rPr>
        <w:t xml:space="preserve">, </w:t>
      </w:r>
      <w:r w:rsidRPr="00F44256">
        <w:rPr>
          <w:rFonts w:eastAsiaTheme="minorEastAsia"/>
          <w:bCs/>
          <w:lang w:val="en-US" w:eastAsia="zh-CN"/>
        </w:rPr>
        <w:t>draft CR to 38.101-2 EESS (Rel-15)</w:t>
      </w:r>
      <w:r>
        <w:rPr>
          <w:rFonts w:eastAsiaTheme="minorEastAsia"/>
          <w:bCs/>
          <w:lang w:val="en-US" w:eastAsia="zh-CN"/>
        </w:rPr>
        <w:t xml:space="preserve">, </w:t>
      </w:r>
      <w:r w:rsidRPr="00482CC7">
        <w:rPr>
          <w:rFonts w:eastAsiaTheme="minorEastAsia"/>
          <w:bCs/>
          <w:lang w:val="en-US" w:eastAsia="zh-CN"/>
        </w:rPr>
        <w:t>Huawei, Hisilicon, China Unicom, China Southern Power Grid, Ericsson, NTT DOCOMO, INC, Qualcomm Incorporated, ZTE, CATT</w:t>
      </w:r>
      <w:bookmarkEnd w:id="5"/>
    </w:p>
    <w:p w14:paraId="30BF7534" w14:textId="2597B8CD" w:rsidR="00005769" w:rsidRPr="004A55CB" w:rsidRDefault="00005769" w:rsidP="00A4263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005769" w:rsidRPr="004A55C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5E7B7" w14:textId="77777777" w:rsidR="005A3E52" w:rsidRDefault="005A3E52">
      <w:r>
        <w:separator/>
      </w:r>
    </w:p>
  </w:endnote>
  <w:endnote w:type="continuationSeparator" w:id="0">
    <w:p w14:paraId="1D2B8D31" w14:textId="77777777" w:rsidR="005A3E52" w:rsidRDefault="005A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EDC1B" w14:textId="77777777" w:rsidR="005A3E52" w:rsidRDefault="005A3E52">
      <w:r>
        <w:separator/>
      </w:r>
    </w:p>
  </w:footnote>
  <w:footnote w:type="continuationSeparator" w:id="0">
    <w:p w14:paraId="48CDDB0A" w14:textId="77777777" w:rsidR="005A3E52" w:rsidRDefault="005A3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97C0E"/>
    <w:multiLevelType w:val="hybridMultilevel"/>
    <w:tmpl w:val="B4F0F65A"/>
    <w:lvl w:ilvl="0" w:tplc="014074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20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9"/>
  </w:num>
  <w:num w:numId="7" w16cid:durableId="691224717">
    <w:abstractNumId w:val="6"/>
  </w:num>
  <w:num w:numId="8" w16cid:durableId="246310024">
    <w:abstractNumId w:val="12"/>
  </w:num>
  <w:num w:numId="9" w16cid:durableId="1061517549">
    <w:abstractNumId w:val="23"/>
  </w:num>
  <w:num w:numId="10" w16cid:durableId="917980055">
    <w:abstractNumId w:val="16"/>
  </w:num>
  <w:num w:numId="11" w16cid:durableId="271061261">
    <w:abstractNumId w:val="7"/>
  </w:num>
  <w:num w:numId="12" w16cid:durableId="293409609">
    <w:abstractNumId w:val="17"/>
  </w:num>
  <w:num w:numId="13" w16cid:durableId="1395929953">
    <w:abstractNumId w:val="21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2"/>
  </w:num>
  <w:num w:numId="18" w16cid:durableId="510343339">
    <w:abstractNumId w:val="10"/>
  </w:num>
  <w:num w:numId="19" w16cid:durableId="2518508">
    <w:abstractNumId w:val="18"/>
  </w:num>
  <w:num w:numId="20" w16cid:durableId="1509903711">
    <w:abstractNumId w:val="8"/>
  </w:num>
  <w:num w:numId="21" w16cid:durableId="482115263">
    <w:abstractNumId w:val="13"/>
  </w:num>
  <w:num w:numId="22" w16cid:durableId="1473869089">
    <w:abstractNumId w:val="19"/>
  </w:num>
  <w:num w:numId="23" w16cid:durableId="385640991">
    <w:abstractNumId w:val="15"/>
  </w:num>
  <w:num w:numId="24" w16cid:durableId="254872632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07887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55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30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7A5"/>
    <w:rsid w:val="000359EF"/>
    <w:rsid w:val="00035F85"/>
    <w:rsid w:val="00037102"/>
    <w:rsid w:val="000371EA"/>
    <w:rsid w:val="000373DC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322D"/>
    <w:rsid w:val="000546E4"/>
    <w:rsid w:val="00054BD5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C26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579"/>
    <w:rsid w:val="00096742"/>
    <w:rsid w:val="000974B5"/>
    <w:rsid w:val="00097679"/>
    <w:rsid w:val="00097E80"/>
    <w:rsid w:val="00097ED2"/>
    <w:rsid w:val="000A0099"/>
    <w:rsid w:val="000A0AB2"/>
    <w:rsid w:val="000A0B1B"/>
    <w:rsid w:val="000A1EAF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853"/>
    <w:rsid w:val="000B3989"/>
    <w:rsid w:val="000B3AA0"/>
    <w:rsid w:val="000B43F3"/>
    <w:rsid w:val="000B4EC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0C72"/>
    <w:rsid w:val="000C1135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A09"/>
    <w:rsid w:val="000E3748"/>
    <w:rsid w:val="000E38F8"/>
    <w:rsid w:val="000E5C5C"/>
    <w:rsid w:val="000E5C68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2FA3"/>
    <w:rsid w:val="000F3042"/>
    <w:rsid w:val="000F324E"/>
    <w:rsid w:val="000F41F1"/>
    <w:rsid w:val="000F522E"/>
    <w:rsid w:val="000F526E"/>
    <w:rsid w:val="000F59FC"/>
    <w:rsid w:val="000F66EF"/>
    <w:rsid w:val="000F693E"/>
    <w:rsid w:val="000F7AF0"/>
    <w:rsid w:val="000F7E5B"/>
    <w:rsid w:val="000F7F74"/>
    <w:rsid w:val="00101B5B"/>
    <w:rsid w:val="00101D58"/>
    <w:rsid w:val="00101E78"/>
    <w:rsid w:val="0010279D"/>
    <w:rsid w:val="001038E2"/>
    <w:rsid w:val="00103943"/>
    <w:rsid w:val="00104068"/>
    <w:rsid w:val="0010480B"/>
    <w:rsid w:val="00104C8B"/>
    <w:rsid w:val="001057C4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2042C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2D0E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8B0"/>
    <w:rsid w:val="00151992"/>
    <w:rsid w:val="001520D6"/>
    <w:rsid w:val="001526B6"/>
    <w:rsid w:val="001535F0"/>
    <w:rsid w:val="001537ED"/>
    <w:rsid w:val="0015385D"/>
    <w:rsid w:val="0015539A"/>
    <w:rsid w:val="00156462"/>
    <w:rsid w:val="0015751E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2E5"/>
    <w:rsid w:val="001856D0"/>
    <w:rsid w:val="001857E4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4FC5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6BA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2FF"/>
    <w:rsid w:val="001D05E2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3FA"/>
    <w:rsid w:val="001E7A9E"/>
    <w:rsid w:val="001E7CEE"/>
    <w:rsid w:val="001E7D7D"/>
    <w:rsid w:val="001E7DE2"/>
    <w:rsid w:val="001F03A2"/>
    <w:rsid w:val="001F04EA"/>
    <w:rsid w:val="001F05DB"/>
    <w:rsid w:val="001F1104"/>
    <w:rsid w:val="001F1706"/>
    <w:rsid w:val="001F1880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6FAF"/>
    <w:rsid w:val="002076F1"/>
    <w:rsid w:val="002077BE"/>
    <w:rsid w:val="00207B6F"/>
    <w:rsid w:val="00207DD5"/>
    <w:rsid w:val="0021007D"/>
    <w:rsid w:val="00210524"/>
    <w:rsid w:val="0021088D"/>
    <w:rsid w:val="00210962"/>
    <w:rsid w:val="002116EF"/>
    <w:rsid w:val="00211828"/>
    <w:rsid w:val="0021189D"/>
    <w:rsid w:val="00211C11"/>
    <w:rsid w:val="00211CF7"/>
    <w:rsid w:val="002153EF"/>
    <w:rsid w:val="00216871"/>
    <w:rsid w:val="00217C06"/>
    <w:rsid w:val="00217C45"/>
    <w:rsid w:val="00220258"/>
    <w:rsid w:val="00221620"/>
    <w:rsid w:val="002216F7"/>
    <w:rsid w:val="00222C06"/>
    <w:rsid w:val="00222E97"/>
    <w:rsid w:val="00222EA4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833"/>
    <w:rsid w:val="00232E7A"/>
    <w:rsid w:val="0023324B"/>
    <w:rsid w:val="00234074"/>
    <w:rsid w:val="002342E0"/>
    <w:rsid w:val="0023460F"/>
    <w:rsid w:val="00234A22"/>
    <w:rsid w:val="00234C5F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13"/>
    <w:rsid w:val="002426FA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471C8"/>
    <w:rsid w:val="00250A23"/>
    <w:rsid w:val="00250BF8"/>
    <w:rsid w:val="00251624"/>
    <w:rsid w:val="00252222"/>
    <w:rsid w:val="002527B6"/>
    <w:rsid w:val="002528D6"/>
    <w:rsid w:val="002530B6"/>
    <w:rsid w:val="0025358B"/>
    <w:rsid w:val="002536B6"/>
    <w:rsid w:val="002539E6"/>
    <w:rsid w:val="00253D50"/>
    <w:rsid w:val="00253EBA"/>
    <w:rsid w:val="00254100"/>
    <w:rsid w:val="00254645"/>
    <w:rsid w:val="00254CD1"/>
    <w:rsid w:val="00254F4B"/>
    <w:rsid w:val="00255E1E"/>
    <w:rsid w:val="002565E4"/>
    <w:rsid w:val="002566AE"/>
    <w:rsid w:val="00257451"/>
    <w:rsid w:val="00260152"/>
    <w:rsid w:val="00260421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3834"/>
    <w:rsid w:val="002A4267"/>
    <w:rsid w:val="002A4B00"/>
    <w:rsid w:val="002A4E27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48E"/>
    <w:rsid w:val="002B4566"/>
    <w:rsid w:val="002B50E7"/>
    <w:rsid w:val="002B6593"/>
    <w:rsid w:val="002B6B5E"/>
    <w:rsid w:val="002B6B78"/>
    <w:rsid w:val="002B7BBC"/>
    <w:rsid w:val="002C090F"/>
    <w:rsid w:val="002C0AF6"/>
    <w:rsid w:val="002C18D8"/>
    <w:rsid w:val="002C1DB0"/>
    <w:rsid w:val="002C2207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68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59FC"/>
    <w:rsid w:val="002D799D"/>
    <w:rsid w:val="002E0041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6DDB"/>
    <w:rsid w:val="002F7209"/>
    <w:rsid w:val="002F750D"/>
    <w:rsid w:val="002F76A2"/>
    <w:rsid w:val="00300EBD"/>
    <w:rsid w:val="0030100E"/>
    <w:rsid w:val="003011F1"/>
    <w:rsid w:val="0030184D"/>
    <w:rsid w:val="00301DBF"/>
    <w:rsid w:val="00302089"/>
    <w:rsid w:val="003031F9"/>
    <w:rsid w:val="00303EAB"/>
    <w:rsid w:val="00304007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9D2"/>
    <w:rsid w:val="00310B48"/>
    <w:rsid w:val="003117A4"/>
    <w:rsid w:val="00311CB5"/>
    <w:rsid w:val="00312EFD"/>
    <w:rsid w:val="003130F2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1DE2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804"/>
    <w:rsid w:val="00341A6B"/>
    <w:rsid w:val="00341DEA"/>
    <w:rsid w:val="00341F1B"/>
    <w:rsid w:val="00342A1B"/>
    <w:rsid w:val="003430C9"/>
    <w:rsid w:val="0034450C"/>
    <w:rsid w:val="003445BB"/>
    <w:rsid w:val="00344D67"/>
    <w:rsid w:val="0034544D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2D9D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2538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B36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A98"/>
    <w:rsid w:val="003E5F60"/>
    <w:rsid w:val="003E699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512C"/>
    <w:rsid w:val="003F58A4"/>
    <w:rsid w:val="003F60C0"/>
    <w:rsid w:val="0040154C"/>
    <w:rsid w:val="004017E5"/>
    <w:rsid w:val="00401A6B"/>
    <w:rsid w:val="00402373"/>
    <w:rsid w:val="0040276B"/>
    <w:rsid w:val="004028B5"/>
    <w:rsid w:val="00403014"/>
    <w:rsid w:val="00403415"/>
    <w:rsid w:val="004034A2"/>
    <w:rsid w:val="00404509"/>
    <w:rsid w:val="0040488D"/>
    <w:rsid w:val="00404ED2"/>
    <w:rsid w:val="004063D7"/>
    <w:rsid w:val="00406762"/>
    <w:rsid w:val="00407EE6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68A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207"/>
    <w:rsid w:val="004524D6"/>
    <w:rsid w:val="0045275A"/>
    <w:rsid w:val="004529B5"/>
    <w:rsid w:val="00452D79"/>
    <w:rsid w:val="004531B2"/>
    <w:rsid w:val="004538CE"/>
    <w:rsid w:val="00453B54"/>
    <w:rsid w:val="004548F1"/>
    <w:rsid w:val="00454DA6"/>
    <w:rsid w:val="00455375"/>
    <w:rsid w:val="004558C2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1AD"/>
    <w:rsid w:val="004662F1"/>
    <w:rsid w:val="00466A1F"/>
    <w:rsid w:val="004676BB"/>
    <w:rsid w:val="00467DC3"/>
    <w:rsid w:val="00467E10"/>
    <w:rsid w:val="0047091C"/>
    <w:rsid w:val="00471092"/>
    <w:rsid w:val="00472ECC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6A5"/>
    <w:rsid w:val="00483EC7"/>
    <w:rsid w:val="00485D62"/>
    <w:rsid w:val="004861E0"/>
    <w:rsid w:val="00486D65"/>
    <w:rsid w:val="004902C8"/>
    <w:rsid w:val="00490632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7DD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4FAF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F2E"/>
    <w:rsid w:val="004D23DA"/>
    <w:rsid w:val="004D26B0"/>
    <w:rsid w:val="004D2914"/>
    <w:rsid w:val="004D2C4B"/>
    <w:rsid w:val="004D2C62"/>
    <w:rsid w:val="004D3781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B2E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5F89"/>
    <w:rsid w:val="004F6A74"/>
    <w:rsid w:val="004F7958"/>
    <w:rsid w:val="004F7AFE"/>
    <w:rsid w:val="00500D1C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67B7"/>
    <w:rsid w:val="0052740C"/>
    <w:rsid w:val="00527665"/>
    <w:rsid w:val="00527716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5F2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6587"/>
    <w:rsid w:val="005666A6"/>
    <w:rsid w:val="0056681F"/>
    <w:rsid w:val="00566E7D"/>
    <w:rsid w:val="00567156"/>
    <w:rsid w:val="0056765F"/>
    <w:rsid w:val="0057053E"/>
    <w:rsid w:val="00572B79"/>
    <w:rsid w:val="00572CB3"/>
    <w:rsid w:val="005739D6"/>
    <w:rsid w:val="00573D62"/>
    <w:rsid w:val="00573F9A"/>
    <w:rsid w:val="005744A6"/>
    <w:rsid w:val="00574583"/>
    <w:rsid w:val="0057461D"/>
    <w:rsid w:val="00575631"/>
    <w:rsid w:val="00575A30"/>
    <w:rsid w:val="0057627B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6BFD"/>
    <w:rsid w:val="00587D0E"/>
    <w:rsid w:val="00590408"/>
    <w:rsid w:val="00590462"/>
    <w:rsid w:val="00591D3A"/>
    <w:rsid w:val="005922FB"/>
    <w:rsid w:val="0059303E"/>
    <w:rsid w:val="00594B13"/>
    <w:rsid w:val="00594C63"/>
    <w:rsid w:val="00595F0A"/>
    <w:rsid w:val="00595FD7"/>
    <w:rsid w:val="005971E7"/>
    <w:rsid w:val="005973C7"/>
    <w:rsid w:val="00597D0B"/>
    <w:rsid w:val="005A0CAF"/>
    <w:rsid w:val="005A1296"/>
    <w:rsid w:val="005A180A"/>
    <w:rsid w:val="005A322D"/>
    <w:rsid w:val="005A3480"/>
    <w:rsid w:val="005A39BC"/>
    <w:rsid w:val="005A3E52"/>
    <w:rsid w:val="005A3F43"/>
    <w:rsid w:val="005A5B1B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2ACF"/>
    <w:rsid w:val="005C3507"/>
    <w:rsid w:val="005C4197"/>
    <w:rsid w:val="005C48B8"/>
    <w:rsid w:val="005C4F8F"/>
    <w:rsid w:val="005C5039"/>
    <w:rsid w:val="005C5090"/>
    <w:rsid w:val="005C7147"/>
    <w:rsid w:val="005C75F6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1DD"/>
    <w:rsid w:val="005E034B"/>
    <w:rsid w:val="005E0F50"/>
    <w:rsid w:val="005E13F6"/>
    <w:rsid w:val="005E2157"/>
    <w:rsid w:val="005E249F"/>
    <w:rsid w:val="005E24CC"/>
    <w:rsid w:val="005E27EC"/>
    <w:rsid w:val="005E39A2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1F2F"/>
    <w:rsid w:val="005F226B"/>
    <w:rsid w:val="005F23B4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06E6"/>
    <w:rsid w:val="0062175D"/>
    <w:rsid w:val="00621BC9"/>
    <w:rsid w:val="00621DBA"/>
    <w:rsid w:val="00621F24"/>
    <w:rsid w:val="00622173"/>
    <w:rsid w:val="006224BE"/>
    <w:rsid w:val="00622757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1ED0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1745"/>
    <w:rsid w:val="00642204"/>
    <w:rsid w:val="006435B8"/>
    <w:rsid w:val="00643921"/>
    <w:rsid w:val="00643DB9"/>
    <w:rsid w:val="0064420C"/>
    <w:rsid w:val="00644258"/>
    <w:rsid w:val="006454F1"/>
    <w:rsid w:val="00646A95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56CF5"/>
    <w:rsid w:val="00661261"/>
    <w:rsid w:val="0066399F"/>
    <w:rsid w:val="0066456F"/>
    <w:rsid w:val="00664A09"/>
    <w:rsid w:val="00665C83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08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22A6"/>
    <w:rsid w:val="006D300C"/>
    <w:rsid w:val="006D3120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A99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6F5"/>
    <w:rsid w:val="006F3C5F"/>
    <w:rsid w:val="006F4074"/>
    <w:rsid w:val="006F4542"/>
    <w:rsid w:val="006F5678"/>
    <w:rsid w:val="006F5777"/>
    <w:rsid w:val="006F64A2"/>
    <w:rsid w:val="006F6937"/>
    <w:rsid w:val="006F6A21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1B78"/>
    <w:rsid w:val="0071200E"/>
    <w:rsid w:val="00712217"/>
    <w:rsid w:val="00712416"/>
    <w:rsid w:val="007129EA"/>
    <w:rsid w:val="00712F5E"/>
    <w:rsid w:val="007133F7"/>
    <w:rsid w:val="00714802"/>
    <w:rsid w:val="00715D2D"/>
    <w:rsid w:val="00715EFF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895"/>
    <w:rsid w:val="00734929"/>
    <w:rsid w:val="0073507A"/>
    <w:rsid w:val="00736200"/>
    <w:rsid w:val="00736866"/>
    <w:rsid w:val="00736B55"/>
    <w:rsid w:val="0073761D"/>
    <w:rsid w:val="00737B89"/>
    <w:rsid w:val="00740551"/>
    <w:rsid w:val="00740A8F"/>
    <w:rsid w:val="00740BB5"/>
    <w:rsid w:val="00740E28"/>
    <w:rsid w:val="0074124E"/>
    <w:rsid w:val="0074361B"/>
    <w:rsid w:val="007436A3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6765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BD3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19AA"/>
    <w:rsid w:val="00802E92"/>
    <w:rsid w:val="00804743"/>
    <w:rsid w:val="00804C6F"/>
    <w:rsid w:val="0080504F"/>
    <w:rsid w:val="008052B1"/>
    <w:rsid w:val="00805348"/>
    <w:rsid w:val="00805E1E"/>
    <w:rsid w:val="008068D4"/>
    <w:rsid w:val="008069E8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26F74"/>
    <w:rsid w:val="00827981"/>
    <w:rsid w:val="0083074F"/>
    <w:rsid w:val="00831795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398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2D4D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67E0"/>
    <w:rsid w:val="0085793F"/>
    <w:rsid w:val="00857A3A"/>
    <w:rsid w:val="00860410"/>
    <w:rsid w:val="00861FB5"/>
    <w:rsid w:val="00862482"/>
    <w:rsid w:val="00862EBB"/>
    <w:rsid w:val="00863444"/>
    <w:rsid w:val="0086357C"/>
    <w:rsid w:val="00863B17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1F49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2D3A"/>
    <w:rsid w:val="008A3226"/>
    <w:rsid w:val="008A3D70"/>
    <w:rsid w:val="008A3E1A"/>
    <w:rsid w:val="008A3E96"/>
    <w:rsid w:val="008A4121"/>
    <w:rsid w:val="008A55EE"/>
    <w:rsid w:val="008A5A83"/>
    <w:rsid w:val="008A5E80"/>
    <w:rsid w:val="008A6282"/>
    <w:rsid w:val="008A64F0"/>
    <w:rsid w:val="008A6671"/>
    <w:rsid w:val="008A66F9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23DD"/>
    <w:rsid w:val="008B2FC7"/>
    <w:rsid w:val="008B4C90"/>
    <w:rsid w:val="008B5048"/>
    <w:rsid w:val="008B6AC0"/>
    <w:rsid w:val="008B6DF2"/>
    <w:rsid w:val="008B7D8D"/>
    <w:rsid w:val="008C0365"/>
    <w:rsid w:val="008C057D"/>
    <w:rsid w:val="008C0C41"/>
    <w:rsid w:val="008C0CB2"/>
    <w:rsid w:val="008C0DB9"/>
    <w:rsid w:val="008C0DD3"/>
    <w:rsid w:val="008C38FE"/>
    <w:rsid w:val="008C390C"/>
    <w:rsid w:val="008C4263"/>
    <w:rsid w:val="008C5279"/>
    <w:rsid w:val="008C5302"/>
    <w:rsid w:val="008C7085"/>
    <w:rsid w:val="008C70C8"/>
    <w:rsid w:val="008C720A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BB0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3935"/>
    <w:rsid w:val="00913C0F"/>
    <w:rsid w:val="00913DE3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0A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042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ED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0B78"/>
    <w:rsid w:val="00961767"/>
    <w:rsid w:val="009619A3"/>
    <w:rsid w:val="00961D5D"/>
    <w:rsid w:val="0096243F"/>
    <w:rsid w:val="00962623"/>
    <w:rsid w:val="00962FA7"/>
    <w:rsid w:val="0096311F"/>
    <w:rsid w:val="009631C3"/>
    <w:rsid w:val="00963544"/>
    <w:rsid w:val="00964028"/>
    <w:rsid w:val="00964F47"/>
    <w:rsid w:val="00965A51"/>
    <w:rsid w:val="00965A56"/>
    <w:rsid w:val="0096627C"/>
    <w:rsid w:val="0096649E"/>
    <w:rsid w:val="00966A3B"/>
    <w:rsid w:val="00966F3F"/>
    <w:rsid w:val="009672DB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75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5BC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1438"/>
    <w:rsid w:val="009A203A"/>
    <w:rsid w:val="009A2F09"/>
    <w:rsid w:val="009A350B"/>
    <w:rsid w:val="009A35B2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0F9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701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4864"/>
    <w:rsid w:val="009D5D3B"/>
    <w:rsid w:val="009D6525"/>
    <w:rsid w:val="009D6573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8F0"/>
    <w:rsid w:val="009F5B70"/>
    <w:rsid w:val="009F5F2C"/>
    <w:rsid w:val="009F6046"/>
    <w:rsid w:val="009F6087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7BF"/>
    <w:rsid w:val="00A0286C"/>
    <w:rsid w:val="00A02982"/>
    <w:rsid w:val="00A02A2D"/>
    <w:rsid w:val="00A02DB2"/>
    <w:rsid w:val="00A03071"/>
    <w:rsid w:val="00A04255"/>
    <w:rsid w:val="00A04579"/>
    <w:rsid w:val="00A04BBE"/>
    <w:rsid w:val="00A04DE9"/>
    <w:rsid w:val="00A058A7"/>
    <w:rsid w:val="00A06120"/>
    <w:rsid w:val="00A06130"/>
    <w:rsid w:val="00A065DB"/>
    <w:rsid w:val="00A07D39"/>
    <w:rsid w:val="00A102F9"/>
    <w:rsid w:val="00A109D9"/>
    <w:rsid w:val="00A10CFD"/>
    <w:rsid w:val="00A10F3C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9E6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2D50"/>
    <w:rsid w:val="00A33806"/>
    <w:rsid w:val="00A344C1"/>
    <w:rsid w:val="00A35B16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63C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372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DA9"/>
    <w:rsid w:val="00A96EB4"/>
    <w:rsid w:val="00A97F5C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AAB"/>
    <w:rsid w:val="00AA3E88"/>
    <w:rsid w:val="00AA4013"/>
    <w:rsid w:val="00AA4C11"/>
    <w:rsid w:val="00AA56AD"/>
    <w:rsid w:val="00AA6404"/>
    <w:rsid w:val="00AA6AAB"/>
    <w:rsid w:val="00AA6FE5"/>
    <w:rsid w:val="00AA7339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861"/>
    <w:rsid w:val="00AB2BE1"/>
    <w:rsid w:val="00AB3AC1"/>
    <w:rsid w:val="00AB4CE0"/>
    <w:rsid w:val="00AB4D90"/>
    <w:rsid w:val="00AB5BD3"/>
    <w:rsid w:val="00AB6443"/>
    <w:rsid w:val="00AB698C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DA5"/>
    <w:rsid w:val="00AD118D"/>
    <w:rsid w:val="00AD13AC"/>
    <w:rsid w:val="00AD159C"/>
    <w:rsid w:val="00AD1AC8"/>
    <w:rsid w:val="00AD204F"/>
    <w:rsid w:val="00AD2466"/>
    <w:rsid w:val="00AD24E2"/>
    <w:rsid w:val="00AD2982"/>
    <w:rsid w:val="00AD2E05"/>
    <w:rsid w:val="00AD35EC"/>
    <w:rsid w:val="00AD38DB"/>
    <w:rsid w:val="00AD5663"/>
    <w:rsid w:val="00AD578F"/>
    <w:rsid w:val="00AD61B1"/>
    <w:rsid w:val="00AD67C7"/>
    <w:rsid w:val="00AD68B3"/>
    <w:rsid w:val="00AE015E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4CA8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573"/>
    <w:rsid w:val="00B033F1"/>
    <w:rsid w:val="00B03599"/>
    <w:rsid w:val="00B03890"/>
    <w:rsid w:val="00B045D1"/>
    <w:rsid w:val="00B04FAA"/>
    <w:rsid w:val="00B050E6"/>
    <w:rsid w:val="00B0510B"/>
    <w:rsid w:val="00B06A88"/>
    <w:rsid w:val="00B06AA7"/>
    <w:rsid w:val="00B0725A"/>
    <w:rsid w:val="00B0750D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4C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C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5FB"/>
    <w:rsid w:val="00B55875"/>
    <w:rsid w:val="00B55ECC"/>
    <w:rsid w:val="00B57082"/>
    <w:rsid w:val="00B57AF4"/>
    <w:rsid w:val="00B57D7B"/>
    <w:rsid w:val="00B60E4D"/>
    <w:rsid w:val="00B611BB"/>
    <w:rsid w:val="00B61443"/>
    <w:rsid w:val="00B6197B"/>
    <w:rsid w:val="00B61E04"/>
    <w:rsid w:val="00B625B5"/>
    <w:rsid w:val="00B628FA"/>
    <w:rsid w:val="00B63531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5D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6C5D"/>
    <w:rsid w:val="00BA74B7"/>
    <w:rsid w:val="00BB045B"/>
    <w:rsid w:val="00BB28A4"/>
    <w:rsid w:val="00BB28ED"/>
    <w:rsid w:val="00BB2C4B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82A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39A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881"/>
    <w:rsid w:val="00BE3B2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F52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1AC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D5B"/>
    <w:rsid w:val="00C136C7"/>
    <w:rsid w:val="00C13797"/>
    <w:rsid w:val="00C15C21"/>
    <w:rsid w:val="00C1639A"/>
    <w:rsid w:val="00C1649F"/>
    <w:rsid w:val="00C174E1"/>
    <w:rsid w:val="00C1791D"/>
    <w:rsid w:val="00C20882"/>
    <w:rsid w:val="00C208B9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2E9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90D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E47"/>
    <w:rsid w:val="00C5164B"/>
    <w:rsid w:val="00C51824"/>
    <w:rsid w:val="00C5182B"/>
    <w:rsid w:val="00C51B34"/>
    <w:rsid w:val="00C51CE0"/>
    <w:rsid w:val="00C534A8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924"/>
    <w:rsid w:val="00C77E87"/>
    <w:rsid w:val="00C800C7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3B4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4DEE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097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5E53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492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6E83"/>
    <w:rsid w:val="00DA7217"/>
    <w:rsid w:val="00DA76B7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2BC0"/>
    <w:rsid w:val="00DE3120"/>
    <w:rsid w:val="00DE3549"/>
    <w:rsid w:val="00DE38B7"/>
    <w:rsid w:val="00DE4349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3945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4C5D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6B08"/>
    <w:rsid w:val="00E177E2"/>
    <w:rsid w:val="00E17EC2"/>
    <w:rsid w:val="00E2027E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0BB"/>
    <w:rsid w:val="00E45724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70190"/>
    <w:rsid w:val="00E70D6B"/>
    <w:rsid w:val="00E71A1A"/>
    <w:rsid w:val="00E720DD"/>
    <w:rsid w:val="00E72898"/>
    <w:rsid w:val="00E72EA6"/>
    <w:rsid w:val="00E72EFF"/>
    <w:rsid w:val="00E72F4D"/>
    <w:rsid w:val="00E73404"/>
    <w:rsid w:val="00E73680"/>
    <w:rsid w:val="00E73908"/>
    <w:rsid w:val="00E75927"/>
    <w:rsid w:val="00E75B7E"/>
    <w:rsid w:val="00E76133"/>
    <w:rsid w:val="00E76BAD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0BBE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4688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498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201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A87"/>
    <w:rsid w:val="00EE7B22"/>
    <w:rsid w:val="00EE7DBE"/>
    <w:rsid w:val="00EF0BC3"/>
    <w:rsid w:val="00EF0E44"/>
    <w:rsid w:val="00EF12DF"/>
    <w:rsid w:val="00EF2017"/>
    <w:rsid w:val="00EF27D0"/>
    <w:rsid w:val="00EF2E4D"/>
    <w:rsid w:val="00EF39A2"/>
    <w:rsid w:val="00EF3B60"/>
    <w:rsid w:val="00EF42ED"/>
    <w:rsid w:val="00EF4A10"/>
    <w:rsid w:val="00EF4A11"/>
    <w:rsid w:val="00EF519E"/>
    <w:rsid w:val="00EF528C"/>
    <w:rsid w:val="00EF53E2"/>
    <w:rsid w:val="00EF566F"/>
    <w:rsid w:val="00EF58FE"/>
    <w:rsid w:val="00EF5B6D"/>
    <w:rsid w:val="00EF6179"/>
    <w:rsid w:val="00EF62CE"/>
    <w:rsid w:val="00EF74BD"/>
    <w:rsid w:val="00EF7AA7"/>
    <w:rsid w:val="00F005CF"/>
    <w:rsid w:val="00F0078E"/>
    <w:rsid w:val="00F00829"/>
    <w:rsid w:val="00F0085B"/>
    <w:rsid w:val="00F00DB4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834"/>
    <w:rsid w:val="00F60D6B"/>
    <w:rsid w:val="00F6148F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77900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EAE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399A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B5F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08CC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3A12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B1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5B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5B1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9889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1114</cp:revision>
  <cp:lastPrinted>2001-04-23T09:30:00Z</cp:lastPrinted>
  <dcterms:created xsi:type="dcterms:W3CDTF">2020-07-22T11:41:00Z</dcterms:created>
  <dcterms:modified xsi:type="dcterms:W3CDTF">2025-05-08T18:46:00Z</dcterms:modified>
</cp:coreProperties>
</file>